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4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附件2：</w:t>
      </w:r>
    </w:p>
    <w:p>
      <w:pPr>
        <w:tabs>
          <w:tab w:val="left" w:pos="810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“incoPat全球科技分析运营平台免费账号”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使用申请表</w:t>
      </w:r>
      <w:bookmarkStart w:id="0" w:name="_GoBack"/>
      <w:bookmarkEnd w:id="0"/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tabs>
                <w:tab w:val="left" w:pos="810"/>
              </w:tabs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申请人姓名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科技型企业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知识产权服务机构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高校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科研院所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政府机构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行业协会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金融机构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其他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从事领域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210"/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808080"/>
                <w:sz w:val="24"/>
                <w:szCs w:val="24"/>
              </w:rPr>
              <w:tab/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>如：人工智能……等</w:t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ab/>
            </w:r>
          </w:p>
        </w:tc>
      </w:tr>
    </w:tbl>
    <w:p>
      <w:pPr>
        <w:tabs>
          <w:tab w:val="left" w:pos="810"/>
        </w:tabs>
        <w:spacing w:line="560" w:lineRule="exact"/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注：请于2020年2月7日（本周五）中午12:00前反馈至邮箱：</w:t>
      </w:r>
      <w:r>
        <w:rPr>
          <w:rFonts w:ascii="仿宋_GB2312" w:eastAsia="仿宋_GB2312"/>
          <w:sz w:val="32"/>
          <w:szCs w:val="32"/>
        </w:rPr>
        <w:t>ip-mb@capitalip.org</w:t>
      </w:r>
      <w:r>
        <w:rPr>
          <w:rFonts w:hint="eastAsia" w:asci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ower centered text"/>
    <w:basedOn w:val="1"/>
    <w:qFormat/>
    <w:uiPriority w:val="0"/>
    <w:pPr>
      <w:spacing w:before="520" w:after="0" w:line="240" w:lineRule="auto"/>
      <w:jc w:val="center"/>
    </w:pPr>
    <w:rPr>
      <w:rFonts w:ascii="Calibri" w:hAnsi="Calibri" w:eastAsia="宋体"/>
      <w:color w:val="12A8BC"/>
      <w:sz w:val="16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高艺恒</cp:lastModifiedBy>
  <dcterms:modified xsi:type="dcterms:W3CDTF">2020-02-04T14:20:11Z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