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10"/>
        </w:tabs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tabs>
          <w:tab w:val="left" w:pos="810"/>
        </w:tabs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“智慧芽免费账号”</w:t>
      </w:r>
      <w:r>
        <w:rPr>
          <w:rFonts w:hint="eastAsia" w:ascii="方正小标宋简体" w:eastAsia="方正小标宋简体"/>
          <w:sz w:val="36"/>
          <w:szCs w:val="36"/>
        </w:rPr>
        <w:t>使用申请表</w:t>
      </w:r>
    </w:p>
    <w:p>
      <w:pPr>
        <w:tabs>
          <w:tab w:val="left" w:pos="810"/>
        </w:tabs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3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985"/>
        <w:gridCol w:w="1984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51" w:type="dxa"/>
            <w:vAlign w:val="center"/>
          </w:tcPr>
          <w:p>
            <w:pPr>
              <w:tabs>
                <w:tab w:val="left" w:pos="810"/>
              </w:tabs>
              <w:jc w:val="center"/>
              <w:rPr>
                <w:rFonts w:ascii="仿宋_GB2312" w:hAnsi="黑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sz w:val="32"/>
                <w:szCs w:val="32"/>
              </w:rPr>
              <w:t>单位名称</w:t>
            </w:r>
          </w:p>
        </w:tc>
        <w:tc>
          <w:tcPr>
            <w:tcW w:w="6521" w:type="dxa"/>
            <w:gridSpan w:val="3"/>
            <w:vAlign w:val="center"/>
          </w:tcPr>
          <w:p>
            <w:pPr>
              <w:tabs>
                <w:tab w:val="left" w:pos="810"/>
              </w:tabs>
              <w:rPr>
                <w:rFonts w:ascii="仿宋_GB2312" w:hAnsi="黑体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1951" w:type="dxa"/>
            <w:vAlign w:val="center"/>
          </w:tcPr>
          <w:p>
            <w:pPr>
              <w:tabs>
                <w:tab w:val="left" w:pos="810"/>
              </w:tabs>
              <w:jc w:val="center"/>
              <w:rPr>
                <w:rFonts w:ascii="仿宋_GB2312" w:hAnsi="黑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sz w:val="32"/>
                <w:szCs w:val="32"/>
              </w:rPr>
              <w:t>申请人姓名</w:t>
            </w:r>
          </w:p>
        </w:tc>
        <w:tc>
          <w:tcPr>
            <w:tcW w:w="1985" w:type="dxa"/>
            <w:vAlign w:val="center"/>
          </w:tcPr>
          <w:p>
            <w:pPr>
              <w:tabs>
                <w:tab w:val="left" w:pos="810"/>
              </w:tabs>
              <w:jc w:val="center"/>
              <w:rPr>
                <w:rFonts w:ascii="仿宋_GB2312" w:hAnsi="黑体" w:eastAsia="仿宋_GB2312"/>
                <w:b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tabs>
                <w:tab w:val="left" w:pos="810"/>
              </w:tabs>
              <w:jc w:val="center"/>
              <w:rPr>
                <w:rFonts w:ascii="仿宋_GB2312" w:hAnsi="黑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sz w:val="32"/>
                <w:szCs w:val="32"/>
              </w:rPr>
              <w:t>职务</w:t>
            </w:r>
          </w:p>
        </w:tc>
        <w:tc>
          <w:tcPr>
            <w:tcW w:w="2552" w:type="dxa"/>
            <w:vAlign w:val="top"/>
          </w:tcPr>
          <w:p>
            <w:pPr>
              <w:tabs>
                <w:tab w:val="left" w:pos="810"/>
              </w:tabs>
              <w:jc w:val="center"/>
              <w:rPr>
                <w:rFonts w:ascii="方正小标宋简体" w:hAnsi="黑体" w:eastAsia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1951" w:type="dxa"/>
            <w:vAlign w:val="center"/>
          </w:tcPr>
          <w:p>
            <w:pPr>
              <w:tabs>
                <w:tab w:val="left" w:pos="810"/>
              </w:tabs>
              <w:jc w:val="center"/>
              <w:rPr>
                <w:rFonts w:ascii="仿宋_GB2312" w:hAnsi="黑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sz w:val="32"/>
                <w:szCs w:val="32"/>
              </w:rPr>
              <w:t>联系方式（手机）</w:t>
            </w:r>
          </w:p>
        </w:tc>
        <w:tc>
          <w:tcPr>
            <w:tcW w:w="1985" w:type="dxa"/>
            <w:vAlign w:val="center"/>
          </w:tcPr>
          <w:p>
            <w:pPr>
              <w:tabs>
                <w:tab w:val="left" w:pos="810"/>
              </w:tabs>
              <w:jc w:val="center"/>
              <w:rPr>
                <w:rFonts w:ascii="仿宋_GB2312" w:hAnsi="黑体" w:eastAsia="仿宋_GB2312"/>
                <w:b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tabs>
                <w:tab w:val="left" w:pos="810"/>
              </w:tabs>
              <w:jc w:val="center"/>
              <w:rPr>
                <w:rFonts w:ascii="仿宋_GB2312" w:hAnsi="黑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sz w:val="32"/>
                <w:szCs w:val="32"/>
              </w:rPr>
              <w:t>邮箱</w:t>
            </w:r>
          </w:p>
        </w:tc>
        <w:tc>
          <w:tcPr>
            <w:tcW w:w="2552" w:type="dxa"/>
            <w:vAlign w:val="top"/>
          </w:tcPr>
          <w:p>
            <w:pPr>
              <w:tabs>
                <w:tab w:val="left" w:pos="810"/>
              </w:tabs>
              <w:jc w:val="center"/>
              <w:rPr>
                <w:rFonts w:ascii="方正小标宋简体" w:hAnsi="黑体" w:eastAsia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1951" w:type="dxa"/>
            <w:vAlign w:val="center"/>
          </w:tcPr>
          <w:p>
            <w:pPr>
              <w:tabs>
                <w:tab w:val="left" w:pos="810"/>
              </w:tabs>
              <w:jc w:val="center"/>
              <w:rPr>
                <w:rFonts w:ascii="仿宋_GB2312" w:hAnsi="黑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sz w:val="32"/>
                <w:szCs w:val="32"/>
              </w:rPr>
              <w:t>单位性质</w:t>
            </w:r>
          </w:p>
        </w:tc>
        <w:tc>
          <w:tcPr>
            <w:tcW w:w="6521" w:type="dxa"/>
            <w:gridSpan w:val="3"/>
            <w:vAlign w:val="top"/>
          </w:tcPr>
          <w:p>
            <w:pPr>
              <w:tabs>
                <w:tab w:val="left" w:pos="810"/>
              </w:tabs>
              <w:jc w:val="left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口</w:t>
            </w: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科技型企业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   口</w:t>
            </w: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知识产权服务机构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    口</w:t>
            </w: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高校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  口</w:t>
            </w: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 xml:space="preserve">科研院所    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 口</w:t>
            </w: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政府机构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         口</w:t>
            </w: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行业协会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         口</w:t>
            </w: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金融机构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 xml:space="preserve">  其他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951" w:type="dxa"/>
            <w:vAlign w:val="center"/>
          </w:tcPr>
          <w:p>
            <w:pPr>
              <w:tabs>
                <w:tab w:val="left" w:pos="810"/>
              </w:tabs>
              <w:jc w:val="center"/>
              <w:rPr>
                <w:rFonts w:ascii="仿宋_GB2312" w:hAnsi="黑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sz w:val="32"/>
                <w:szCs w:val="32"/>
              </w:rPr>
              <w:t>从事领域</w:t>
            </w:r>
          </w:p>
        </w:tc>
        <w:tc>
          <w:tcPr>
            <w:tcW w:w="6521" w:type="dxa"/>
            <w:gridSpan w:val="3"/>
            <w:vAlign w:val="top"/>
          </w:tcPr>
          <w:p>
            <w:pPr>
              <w:tabs>
                <w:tab w:val="left" w:pos="210"/>
                <w:tab w:val="left" w:pos="810"/>
              </w:tabs>
              <w:jc w:val="left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808080"/>
                <w:sz w:val="24"/>
                <w:szCs w:val="24"/>
              </w:rPr>
              <w:tab/>
            </w:r>
            <w:r>
              <w:rPr>
                <w:rFonts w:hint="eastAsia" w:ascii="仿宋_GB2312" w:hAnsi="黑体" w:eastAsia="仿宋_GB2312"/>
                <w:color w:val="A6A6A6"/>
                <w:sz w:val="28"/>
                <w:szCs w:val="28"/>
              </w:rPr>
              <w:t>如：人工智能……等</w:t>
            </w:r>
            <w:r>
              <w:rPr>
                <w:rFonts w:hint="eastAsia" w:ascii="仿宋_GB2312" w:hAnsi="黑体" w:eastAsia="仿宋_GB2312"/>
                <w:color w:val="A6A6A6"/>
                <w:sz w:val="28"/>
                <w:szCs w:val="28"/>
              </w:rPr>
              <w:tab/>
            </w:r>
          </w:p>
        </w:tc>
      </w:tr>
    </w:tbl>
    <w:p>
      <w:pPr>
        <w:tabs>
          <w:tab w:val="left" w:pos="810"/>
        </w:tabs>
        <w:spacing w:line="560" w:lineRule="exact"/>
        <w:jc w:val="left"/>
        <w:rPr>
          <w:rFonts w:ascii="方正小标宋简体" w:hAnsi="黑体" w:eastAsia="方正小标宋简体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注：请于2020年2月5日（下周三）中午12:00前反馈至邮箱：</w:t>
      </w:r>
      <w:r>
        <w:rPr>
          <w:rFonts w:ascii="仿宋_GB2312" w:eastAsia="仿宋_GB2312"/>
          <w:sz w:val="32"/>
          <w:szCs w:val="32"/>
        </w:rPr>
        <w:t>ip-mb@capitalip.org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autoSpaceDE w:val="0"/>
        <w:autoSpaceDN w:val="0"/>
        <w:spacing w:line="540" w:lineRule="exact"/>
        <w:jc w:val="center"/>
        <w:rPr>
          <w:rFonts w:ascii="仿宋" w:hAnsi="仿宋" w:eastAsia="仿宋"/>
          <w:b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F2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2020-01-30T14:13:31Z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